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1F" w:rsidRDefault="007C631F">
      <w:pPr>
        <w:framePr w:w="1621" w:hSpace="180" w:wrap="around" w:vAnchor="text" w:hAnchor="page" w:x="181" w:y="1"/>
        <w:rPr>
          <w:sz w:val="22"/>
          <w:szCs w:val="20"/>
        </w:rPr>
      </w:pPr>
    </w:p>
    <w:p w:rsidR="007C631F" w:rsidRDefault="00A3161B" w:rsidP="00193085">
      <w:pPr>
        <w:ind w:right="-1170"/>
        <w:jc w:val="right"/>
        <w:rPr>
          <w:sz w:val="22"/>
          <w:szCs w:val="20"/>
        </w:rPr>
      </w:pPr>
      <w:r>
        <w:rPr>
          <w:noProof/>
        </w:rPr>
        <w:drawing>
          <wp:anchor distT="0" distB="0" distL="114300" distR="114300" simplePos="0" relativeHeight="251658240" behindDoc="1" locked="0" layoutInCell="1" allowOverlap="1">
            <wp:simplePos x="0" y="0"/>
            <wp:positionH relativeFrom="column">
              <wp:posOffset>4571365</wp:posOffset>
            </wp:positionH>
            <wp:positionV relativeFrom="paragraph">
              <wp:posOffset>-228600</wp:posOffset>
            </wp:positionV>
            <wp:extent cx="904875" cy="859155"/>
            <wp:effectExtent l="19050" t="0" r="9525" b="0"/>
            <wp:wrapTight wrapText="bothSides">
              <wp:wrapPolygon edited="0">
                <wp:start x="-455" y="0"/>
                <wp:lineTo x="-455" y="21073"/>
                <wp:lineTo x="21827" y="21073"/>
                <wp:lineTo x="21827" y="0"/>
                <wp:lineTo x="-455" y="0"/>
              </wp:wrapPolygon>
            </wp:wrapTight>
            <wp:docPr id="7" name="Picture 1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1"/>
                    <pic:cNvPicPr>
                      <a:picLocks noChangeAspect="1" noChangeArrowheads="1"/>
                    </pic:cNvPicPr>
                  </pic:nvPicPr>
                  <pic:blipFill>
                    <a:blip r:embed="rId7" cstate="print"/>
                    <a:srcRect/>
                    <a:stretch>
                      <a:fillRect/>
                    </a:stretch>
                  </pic:blipFill>
                  <pic:spPr bwMode="auto">
                    <a:xfrm>
                      <a:off x="0" y="0"/>
                      <a:ext cx="904875" cy="859155"/>
                    </a:xfrm>
                    <a:prstGeom prst="rect">
                      <a:avLst/>
                    </a:prstGeom>
                    <a:noFill/>
                    <a:ln w="9525">
                      <a:noFill/>
                      <a:miter lim="800000"/>
                      <a:headEnd/>
                      <a:tailEnd/>
                    </a:ln>
                  </pic:spPr>
                </pic:pic>
              </a:graphicData>
            </a:graphic>
          </wp:anchor>
        </w:drawing>
      </w:r>
      <w:r w:rsidR="004C377A" w:rsidRPr="004C377A">
        <w:pict>
          <v:rect id="_x0000_s1027" style="position:absolute;left:0;text-align:left;margin-left:-63.05pt;margin-top:0;width:407.25pt;height:63pt;z-index:251656192;mso-position-horizontal-relative:text;mso-position-vertical-relative:text" stroked="f" strokeweight="1pt">
            <v:textbox style="mso-next-textbox:#_x0000_s1027" inset="1pt,1pt,1pt,1pt">
              <w:txbxContent>
                <w:p w:rsidR="00466341" w:rsidRDefault="00466341">
                  <w:pPr>
                    <w:pStyle w:val="Heading3"/>
                    <w:rPr>
                      <w:color w:val="4B59DD"/>
                      <w:sz w:val="40"/>
                      <w:szCs w:val="40"/>
                    </w:rPr>
                  </w:pPr>
                  <w:proofErr w:type="spellStart"/>
                  <w:r w:rsidRPr="00E43692">
                    <w:rPr>
                      <w:color w:val="4B59DD"/>
                      <w:sz w:val="40"/>
                      <w:szCs w:val="40"/>
                    </w:rPr>
                    <w:t>Octorara</w:t>
                  </w:r>
                  <w:proofErr w:type="spellEnd"/>
                  <w:r w:rsidRPr="00E43692">
                    <w:rPr>
                      <w:color w:val="4B59DD"/>
                      <w:sz w:val="40"/>
                      <w:szCs w:val="40"/>
                    </w:rPr>
                    <w:t xml:space="preserve"> </w:t>
                  </w:r>
                  <w:r>
                    <w:rPr>
                      <w:color w:val="4B59DD"/>
                      <w:sz w:val="40"/>
                      <w:szCs w:val="40"/>
                    </w:rPr>
                    <w:t>Area School District</w:t>
                  </w:r>
                </w:p>
                <w:p w:rsidR="00466341" w:rsidRPr="00D221A5" w:rsidRDefault="00466341" w:rsidP="00D221A5">
                  <w:r>
                    <w:rPr>
                      <w:rFonts w:ascii="Arial" w:hAnsi="Arial"/>
                      <w:b/>
                      <w:sz w:val="28"/>
                      <w:szCs w:val="28"/>
                    </w:rPr>
                    <w:t xml:space="preserve">Acquisition Lesson Plan--Elementary </w:t>
                  </w:r>
                  <w:r>
                    <w:rPr>
                      <w:rFonts w:ascii="Arial" w:hAnsi="Arial"/>
                    </w:rPr>
                    <w:tab/>
                  </w:r>
                </w:p>
                <w:p w:rsidR="00466341" w:rsidRPr="00C417BB" w:rsidRDefault="00466341" w:rsidP="004B26E5">
                  <w:pPr>
                    <w:rPr>
                      <w:b/>
                      <w:iCs/>
                      <w:color w:val="0000FF"/>
                      <w:sz w:val="21"/>
                      <w:szCs w:val="21"/>
                    </w:rPr>
                  </w:pPr>
                  <w:r>
                    <w:rPr>
                      <w:rFonts w:ascii="Arial" w:hAnsi="Arial"/>
                    </w:rPr>
                    <w:t>Plan for the Concept, Topic, or Skill - Not for the Day</w:t>
                  </w:r>
                </w:p>
              </w:txbxContent>
            </v:textbox>
          </v:rect>
        </w:pict>
      </w:r>
    </w:p>
    <w:p w:rsidR="007C631F" w:rsidRDefault="007C631F">
      <w:pPr>
        <w:rPr>
          <w:sz w:val="22"/>
          <w:szCs w:val="20"/>
        </w:rPr>
      </w:pPr>
    </w:p>
    <w:p w:rsidR="007C631F" w:rsidRDefault="007C631F">
      <w:pPr>
        <w:rPr>
          <w:sz w:val="22"/>
          <w:szCs w:val="20"/>
        </w:rPr>
      </w:pPr>
    </w:p>
    <w:p w:rsidR="007C631F" w:rsidRDefault="007C631F">
      <w:pPr>
        <w:rPr>
          <w:sz w:val="22"/>
          <w:szCs w:val="20"/>
        </w:rPr>
      </w:pPr>
    </w:p>
    <w:p w:rsidR="007C631F" w:rsidRDefault="004C377A">
      <w:pPr>
        <w:rPr>
          <w:sz w:val="22"/>
          <w:szCs w:val="20"/>
        </w:rPr>
      </w:pPr>
      <w:r w:rsidRPr="004C377A">
        <w:pict>
          <v:line id="_x0000_s1028" style="position:absolute;z-index:251657216" from="0,12.4pt" to="540pt,12.4pt" o:allowincell="f" strokecolor="#4b59dd" strokeweight="2pt">
            <v:stroke startarrowlength="short" endarrowlength="short"/>
          </v:line>
        </w:pict>
      </w:r>
    </w:p>
    <w:p w:rsidR="001A32B7" w:rsidRDefault="004C377A" w:rsidP="00D221A5">
      <w:pPr>
        <w:overflowPunct w:val="0"/>
        <w:autoSpaceDE w:val="0"/>
        <w:autoSpaceDN w:val="0"/>
        <w:adjustRightInd w:val="0"/>
        <w:rPr>
          <w:rFonts w:ascii="Arial" w:hAnsi="Arial"/>
        </w:rPr>
      </w:pPr>
      <w:r w:rsidRPr="004C377A">
        <w:rPr>
          <w:noProof/>
        </w:rPr>
        <w:pict>
          <v:line id="_x0000_s1032" style="position:absolute;z-index:251659264;mso-wrap-edited:f" from="0,8.75pt" to="540pt,8.75pt" wrapcoords="-30 -2147483648 0 -2147483648 10830 -2147483648 10830 -2147483648 21570 -2147483648 21660 -2147483648 -30 -2147483648" strokecolor="#4b59dd" strokeweight="1pt">
            <v:stroke startarrowlength="short" endarrowlength="short"/>
            <w10:wrap type="through"/>
          </v:line>
        </w:pict>
      </w:r>
      <w:r w:rsidR="00A3161B">
        <w:rPr>
          <w:rFonts w:ascii="Arial" w:hAnsi="Arial"/>
        </w:rPr>
        <w:t xml:space="preserve">Name/Bldg: </w:t>
      </w:r>
      <w:r w:rsidR="00F4448A">
        <w:rPr>
          <w:rFonts w:ascii="Arial" w:hAnsi="Arial"/>
        </w:rPr>
        <w:t xml:space="preserve"> </w:t>
      </w:r>
      <w:r w:rsidR="009C0E86">
        <w:rPr>
          <w:rFonts w:ascii="Arial" w:hAnsi="Arial"/>
        </w:rPr>
        <w:t>Heidi Ferry/OIS</w:t>
      </w:r>
      <w:r w:rsidR="009C0E86">
        <w:rPr>
          <w:rFonts w:ascii="Arial" w:hAnsi="Arial"/>
        </w:rPr>
        <w:tab/>
      </w:r>
      <w:r w:rsidR="009C0E86">
        <w:rPr>
          <w:rFonts w:ascii="Arial" w:hAnsi="Arial"/>
        </w:rPr>
        <w:tab/>
      </w:r>
      <w:r w:rsidR="009C0E86">
        <w:rPr>
          <w:rFonts w:ascii="Arial" w:hAnsi="Arial"/>
        </w:rPr>
        <w:tab/>
      </w:r>
      <w:r w:rsidR="009C0E86">
        <w:rPr>
          <w:rFonts w:ascii="Arial" w:hAnsi="Arial"/>
        </w:rPr>
        <w:tab/>
      </w:r>
      <w:r w:rsidR="00C42EE5">
        <w:rPr>
          <w:rFonts w:ascii="Arial" w:hAnsi="Arial"/>
        </w:rPr>
        <w:t xml:space="preserve">Date(s): </w:t>
      </w:r>
      <w:r w:rsidR="00D221A5">
        <w:rPr>
          <w:rFonts w:ascii="Arial" w:hAnsi="Arial"/>
        </w:rPr>
        <w:t xml:space="preserve"> </w:t>
      </w:r>
      <w:r w:rsidR="009C0E86">
        <w:rPr>
          <w:rFonts w:ascii="Arial" w:hAnsi="Arial"/>
        </w:rPr>
        <w:t>revolving</w:t>
      </w:r>
      <w:r w:rsidR="00982C42">
        <w:rPr>
          <w:rFonts w:ascii="Arial" w:hAnsi="Arial"/>
        </w:rPr>
        <w:t>-1week</w:t>
      </w:r>
    </w:p>
    <w:p w:rsidR="00A3161B" w:rsidRPr="00D221A5" w:rsidRDefault="00A3161B" w:rsidP="00D221A5">
      <w:pPr>
        <w:overflowPunct w:val="0"/>
        <w:autoSpaceDE w:val="0"/>
        <w:autoSpaceDN w:val="0"/>
        <w:adjustRightInd w:val="0"/>
        <w:rPr>
          <w:szCs w:val="20"/>
        </w:rPr>
      </w:pPr>
    </w:p>
    <w:p w:rsidR="00F4448A" w:rsidRDefault="00FD2FE1" w:rsidP="00D221A5">
      <w:pPr>
        <w:jc w:val="both"/>
        <w:rPr>
          <w:rFonts w:ascii="Arial" w:hAnsi="Arial"/>
        </w:rPr>
      </w:pPr>
      <w:r>
        <w:rPr>
          <w:rFonts w:ascii="Arial" w:hAnsi="Arial"/>
        </w:rPr>
        <w:t xml:space="preserve">Topic/Concept: </w:t>
      </w:r>
      <w:r w:rsidR="00982C42">
        <w:rPr>
          <w:rFonts w:ascii="Arial" w:hAnsi="Arial"/>
        </w:rPr>
        <w:t>Decoding big words</w:t>
      </w:r>
      <w:r w:rsidR="00982C42">
        <w:rPr>
          <w:rFonts w:ascii="Arial" w:hAnsi="Arial"/>
        </w:rPr>
        <w:tab/>
      </w:r>
      <w:r w:rsidR="00982C42">
        <w:rPr>
          <w:rFonts w:ascii="Arial" w:hAnsi="Arial"/>
        </w:rPr>
        <w:tab/>
      </w:r>
      <w:r w:rsidR="00982C42">
        <w:rPr>
          <w:rFonts w:ascii="Arial" w:hAnsi="Arial"/>
        </w:rPr>
        <w:tab/>
      </w:r>
      <w:r w:rsidR="00A3161B">
        <w:rPr>
          <w:rFonts w:ascii="Arial" w:hAnsi="Arial"/>
        </w:rPr>
        <w:t xml:space="preserve"> Course/Subject:  </w:t>
      </w:r>
      <w:r w:rsidR="009C0E86">
        <w:rPr>
          <w:rFonts w:ascii="Arial" w:hAnsi="Arial"/>
        </w:rPr>
        <w:t>Word Study/Syllabication</w:t>
      </w:r>
    </w:p>
    <w:tbl>
      <w:tblPr>
        <w:tblpPr w:leftFromText="180" w:rightFromText="180" w:vertAnchor="text" w:horzAnchor="page" w:tblpX="829"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D221A5" w:rsidRPr="00D221A5" w:rsidTr="00D221A5">
        <w:tc>
          <w:tcPr>
            <w:tcW w:w="11016" w:type="dxa"/>
            <w:shd w:val="clear" w:color="auto" w:fill="auto"/>
          </w:tcPr>
          <w:p w:rsidR="00D221A5" w:rsidRPr="009148DE" w:rsidRDefault="00D221A5" w:rsidP="00D221A5">
            <w:pPr>
              <w:rPr>
                <w:rFonts w:ascii="Arial" w:hAnsi="Arial"/>
              </w:rPr>
            </w:pPr>
            <w:r w:rsidRPr="00D221A5">
              <w:rPr>
                <w:rFonts w:ascii="Arial" w:hAnsi="Arial"/>
                <w:sz w:val="28"/>
                <w:szCs w:val="28"/>
              </w:rPr>
              <w:t>Essential Question:</w:t>
            </w:r>
            <w:r w:rsidRPr="00D221A5">
              <w:rPr>
                <w:rFonts w:ascii="Arial" w:hAnsi="Arial"/>
              </w:rPr>
              <w:t xml:space="preserve"> </w:t>
            </w:r>
            <w:r w:rsidR="009C0E86">
              <w:rPr>
                <w:rFonts w:ascii="Arial" w:hAnsi="Arial"/>
              </w:rPr>
              <w:t xml:space="preserve"> </w:t>
            </w:r>
            <w:r w:rsidR="00982C42">
              <w:rPr>
                <w:rFonts w:ascii="Arial" w:hAnsi="Arial"/>
              </w:rPr>
              <w:t>How do I decode big words?</w:t>
            </w:r>
          </w:p>
          <w:p w:rsidR="00D221A5" w:rsidRPr="00D221A5" w:rsidRDefault="00D221A5" w:rsidP="00D221A5">
            <w:pPr>
              <w:rPr>
                <w:rFonts w:ascii="Arial" w:hAnsi="Arial"/>
                <w:sz w:val="28"/>
                <w:szCs w:val="28"/>
              </w:rPr>
            </w:pPr>
            <w:r w:rsidRPr="00D221A5">
              <w:rPr>
                <w:rFonts w:ascii="Arial" w:hAnsi="Arial"/>
                <w:sz w:val="28"/>
                <w:szCs w:val="28"/>
              </w:rPr>
              <w:t>-------------------------------------------------------------------------------------------------------------------</w:t>
            </w:r>
          </w:p>
          <w:p w:rsidR="00D221A5" w:rsidRDefault="00D221A5" w:rsidP="00D221A5">
            <w:pPr>
              <w:rPr>
                <w:rFonts w:ascii="Arial" w:hAnsi="Arial"/>
                <w:sz w:val="20"/>
                <w:szCs w:val="20"/>
              </w:rPr>
            </w:pPr>
            <w:r w:rsidRPr="00D221A5">
              <w:rPr>
                <w:rFonts w:ascii="Arial" w:hAnsi="Arial"/>
              </w:rPr>
              <w:t>What do students need to learn to answer the Essential Question?</w:t>
            </w:r>
            <w:r w:rsidR="00325A35">
              <w:rPr>
                <w:rFonts w:ascii="Arial" w:hAnsi="Arial"/>
              </w:rPr>
              <w:t xml:space="preserve"> </w:t>
            </w:r>
          </w:p>
          <w:p w:rsidR="006D20B2" w:rsidRDefault="00F8291F" w:rsidP="00D221A5">
            <w:pPr>
              <w:rPr>
                <w:rFonts w:ascii="Arial" w:hAnsi="Arial"/>
              </w:rPr>
            </w:pPr>
            <w:r>
              <w:rPr>
                <w:rFonts w:ascii="Arial" w:hAnsi="Arial"/>
                <w:b/>
                <w:u w:val="single"/>
              </w:rPr>
              <w:t xml:space="preserve">Assessment </w:t>
            </w:r>
            <w:r w:rsidR="00466341">
              <w:rPr>
                <w:rFonts w:ascii="Arial" w:hAnsi="Arial"/>
                <w:b/>
                <w:u w:val="single"/>
              </w:rPr>
              <w:t>Prompt:</w:t>
            </w:r>
            <w:r w:rsidR="00466341" w:rsidRPr="00466341">
              <w:rPr>
                <w:rFonts w:ascii="Arial" w:hAnsi="Arial"/>
              </w:rPr>
              <w:t xml:space="preserve"> What</w:t>
            </w:r>
            <w:r w:rsidR="00282E33">
              <w:rPr>
                <w:rFonts w:ascii="Arial" w:hAnsi="Arial"/>
              </w:rPr>
              <w:t xml:space="preserve"> are the 5 steps of Decoding a word?</w:t>
            </w:r>
          </w:p>
          <w:p w:rsidR="00F8291F" w:rsidRDefault="00F8291F" w:rsidP="00F8291F">
            <w:pPr>
              <w:rPr>
                <w:rFonts w:ascii="Arial" w:hAnsi="Arial"/>
              </w:rPr>
            </w:pPr>
            <w:r w:rsidRPr="00F8291F">
              <w:rPr>
                <w:rFonts w:ascii="Arial" w:hAnsi="Arial"/>
                <w:b/>
                <w:u w:val="single"/>
              </w:rPr>
              <w:t>Activating Strategy</w:t>
            </w:r>
            <w:r>
              <w:rPr>
                <w:rFonts w:ascii="Arial" w:hAnsi="Arial"/>
                <w:sz w:val="28"/>
                <w:szCs w:val="28"/>
              </w:rPr>
              <w:t xml:space="preserve">: </w:t>
            </w:r>
            <w:r w:rsidRPr="00F8291F">
              <w:rPr>
                <w:rFonts w:ascii="Arial" w:hAnsi="Arial"/>
              </w:rPr>
              <w:t>Students turn and talk how they decode a word they don’t recognize.</w:t>
            </w:r>
            <w:r w:rsidR="004B5EC4">
              <w:rPr>
                <w:rFonts w:ascii="Arial" w:hAnsi="Arial"/>
              </w:rPr>
              <w:t>( Read talk)</w:t>
            </w:r>
          </w:p>
          <w:p w:rsidR="00F8291F" w:rsidRPr="00F8291F" w:rsidRDefault="00F8291F" w:rsidP="00F8291F">
            <w:pPr>
              <w:rPr>
                <w:rFonts w:ascii="Arial" w:hAnsi="Arial"/>
                <w:b/>
                <w:u w:val="single"/>
              </w:rPr>
            </w:pPr>
            <w:r w:rsidRPr="00F8291F">
              <w:rPr>
                <w:rFonts w:ascii="Arial" w:hAnsi="Arial"/>
                <w:b/>
                <w:u w:val="single"/>
              </w:rPr>
              <w:t>AP #1</w:t>
            </w:r>
            <w:r>
              <w:rPr>
                <w:rFonts w:ascii="Arial" w:hAnsi="Arial"/>
                <w:b/>
                <w:u w:val="single"/>
              </w:rPr>
              <w:t xml:space="preserve">: </w:t>
            </w:r>
            <w:r w:rsidRPr="00D66873">
              <w:rPr>
                <w:rFonts w:ascii="Arial" w:hAnsi="Arial"/>
              </w:rPr>
              <w:t>Students are introduced to the Decoding Big Words Strategy</w:t>
            </w:r>
            <w:r w:rsidR="00D66873">
              <w:rPr>
                <w:rFonts w:ascii="Arial" w:hAnsi="Arial"/>
              </w:rPr>
              <w:t>. Students are walked through the strategies using the word unlisted.  “Let’s look at the word u-n-l-</w:t>
            </w:r>
            <w:proofErr w:type="spellStart"/>
            <w:r w:rsidR="00D66873">
              <w:rPr>
                <w:rFonts w:ascii="Arial" w:hAnsi="Arial"/>
              </w:rPr>
              <w:t>i</w:t>
            </w:r>
            <w:proofErr w:type="spellEnd"/>
            <w:r w:rsidR="00D66873">
              <w:rPr>
                <w:rFonts w:ascii="Arial" w:hAnsi="Arial"/>
              </w:rPr>
              <w:t>-s-t-e-</w:t>
            </w:r>
            <w:proofErr w:type="gramStart"/>
            <w:r w:rsidR="00D66873">
              <w:rPr>
                <w:rFonts w:ascii="Arial" w:hAnsi="Arial"/>
              </w:rPr>
              <w:t>d(</w:t>
            </w:r>
            <w:proofErr w:type="gramEnd"/>
            <w:r w:rsidR="00D66873">
              <w:rPr>
                <w:rFonts w:ascii="Arial" w:hAnsi="Arial"/>
              </w:rPr>
              <w:t>spell it aloud) to see how we can break it down into recognizable or manageable chunks.  This will help us read the whole word” Explain to students they will be practicing the Big Words strategy throughout the year.</w:t>
            </w:r>
            <w:r w:rsidR="00F361E0">
              <w:rPr>
                <w:rFonts w:ascii="Arial" w:hAnsi="Arial"/>
              </w:rPr>
              <w:t xml:space="preserve">” Look for word parts at the beginning of the word and review common prefixes, un, </w:t>
            </w:r>
            <w:proofErr w:type="spellStart"/>
            <w:r w:rsidR="00F361E0">
              <w:rPr>
                <w:rFonts w:ascii="Arial" w:hAnsi="Arial"/>
              </w:rPr>
              <w:t>dis</w:t>
            </w:r>
            <w:proofErr w:type="spellEnd"/>
            <w:r w:rsidR="00F361E0">
              <w:rPr>
                <w:rFonts w:ascii="Arial" w:hAnsi="Arial"/>
              </w:rPr>
              <w:t xml:space="preserve">, re, pre, explaining they are added to the beginning of base words and change the words meaning.  Then look for word part at the end of the word </w:t>
            </w:r>
            <w:proofErr w:type="spellStart"/>
            <w:r w:rsidR="00F361E0">
              <w:rPr>
                <w:rFonts w:ascii="Arial" w:hAnsi="Arial"/>
              </w:rPr>
              <w:t>ed</w:t>
            </w:r>
            <w:proofErr w:type="gramStart"/>
            <w:r w:rsidR="00F361E0">
              <w:rPr>
                <w:rFonts w:ascii="Arial" w:hAnsi="Arial"/>
              </w:rPr>
              <w:t>,ing,ful,ment</w:t>
            </w:r>
            <w:proofErr w:type="spellEnd"/>
            <w:proofErr w:type="gramEnd"/>
            <w:r w:rsidR="00F361E0">
              <w:rPr>
                <w:rFonts w:ascii="Arial" w:hAnsi="Arial"/>
              </w:rPr>
              <w:t xml:space="preserve"> explaining these are suffixes and often change the words part of speech. </w:t>
            </w:r>
          </w:p>
          <w:p w:rsidR="00F8291F" w:rsidRPr="00D405CC" w:rsidRDefault="00D405CC" w:rsidP="00F8291F">
            <w:pPr>
              <w:rPr>
                <w:rFonts w:ascii="Arial" w:hAnsi="Arial"/>
                <w:b/>
                <w:u w:val="single"/>
              </w:rPr>
            </w:pPr>
            <w:proofErr w:type="spellStart"/>
            <w:r>
              <w:rPr>
                <w:rFonts w:ascii="Arial" w:hAnsi="Arial"/>
                <w:b/>
                <w:u w:val="single"/>
              </w:rPr>
              <w:t>Extentended</w:t>
            </w:r>
            <w:proofErr w:type="spellEnd"/>
            <w:r>
              <w:rPr>
                <w:rFonts w:ascii="Arial" w:hAnsi="Arial"/>
                <w:b/>
                <w:u w:val="single"/>
              </w:rPr>
              <w:t xml:space="preserve"> T</w:t>
            </w:r>
            <w:r w:rsidRPr="00D405CC">
              <w:rPr>
                <w:rFonts w:ascii="Arial" w:hAnsi="Arial"/>
                <w:b/>
                <w:u w:val="single"/>
              </w:rPr>
              <w:t>hinking:</w:t>
            </w:r>
            <w:r w:rsidR="00F361E0">
              <w:rPr>
                <w:rFonts w:ascii="Arial" w:hAnsi="Arial"/>
                <w:b/>
                <w:u w:val="single"/>
              </w:rPr>
              <w:t xml:space="preserve">  </w:t>
            </w:r>
            <w:r w:rsidR="00F361E0" w:rsidRPr="00F361E0">
              <w:rPr>
                <w:rFonts w:ascii="Arial" w:hAnsi="Arial"/>
              </w:rPr>
              <w:t>Students circle prefixes and suffixes they see in the following words, uncovered, rebuilding, disobeyed, hopelessness</w:t>
            </w:r>
            <w:r w:rsidR="00F361E0">
              <w:rPr>
                <w:rFonts w:ascii="Arial" w:hAnsi="Arial"/>
              </w:rPr>
              <w:t xml:space="preserve">, then underline the </w:t>
            </w:r>
            <w:proofErr w:type="spellStart"/>
            <w:r w:rsidR="00F361E0">
              <w:rPr>
                <w:rFonts w:ascii="Arial" w:hAnsi="Arial"/>
              </w:rPr>
              <w:t>basewords</w:t>
            </w:r>
            <w:proofErr w:type="spellEnd"/>
            <w:r w:rsidR="00F361E0">
              <w:rPr>
                <w:rFonts w:ascii="Arial" w:hAnsi="Arial"/>
              </w:rPr>
              <w:t>, letters that are left.</w:t>
            </w:r>
            <w:r w:rsidR="004B5EC4">
              <w:rPr>
                <w:rFonts w:ascii="Arial" w:hAnsi="Arial"/>
              </w:rPr>
              <w:t>(text marking)</w:t>
            </w:r>
          </w:p>
          <w:p w:rsidR="00F8291F" w:rsidRDefault="00F8291F" w:rsidP="00F8291F">
            <w:pPr>
              <w:rPr>
                <w:rFonts w:ascii="Arial" w:hAnsi="Arial"/>
              </w:rPr>
            </w:pPr>
            <w:r w:rsidRPr="00F8291F">
              <w:rPr>
                <w:rFonts w:ascii="Arial" w:hAnsi="Arial"/>
                <w:b/>
                <w:u w:val="single"/>
              </w:rPr>
              <w:t>Summarizing Strategy:</w:t>
            </w:r>
            <w:r>
              <w:rPr>
                <w:rFonts w:ascii="Arial" w:hAnsi="Arial"/>
              </w:rPr>
              <w:t xml:space="preserve">  Partners explain to one another what steps from the Decoding Word Strategy they used to decode uncovered, rebuilding, disobeyed, hopelessness </w:t>
            </w:r>
          </w:p>
          <w:p w:rsidR="00F8291F" w:rsidRDefault="00224390" w:rsidP="00D221A5">
            <w:pPr>
              <w:rPr>
                <w:rFonts w:ascii="Arial" w:hAnsi="Arial"/>
              </w:rPr>
            </w:pPr>
            <w:r>
              <w:rPr>
                <w:rFonts w:ascii="Arial" w:hAnsi="Arial"/>
              </w:rPr>
              <w:t>________________________________________________________________________________</w:t>
            </w:r>
          </w:p>
          <w:p w:rsidR="00224390" w:rsidRDefault="00224390" w:rsidP="007B0A41">
            <w:pPr>
              <w:rPr>
                <w:rFonts w:ascii="Arial" w:hAnsi="Arial"/>
                <w:b/>
                <w:u w:val="single"/>
              </w:rPr>
            </w:pPr>
          </w:p>
          <w:p w:rsidR="00224390" w:rsidRPr="00224390" w:rsidRDefault="00224390" w:rsidP="007B0A41">
            <w:pPr>
              <w:rPr>
                <w:rFonts w:ascii="Arial" w:hAnsi="Arial"/>
              </w:rPr>
            </w:pPr>
            <w:r>
              <w:rPr>
                <w:rFonts w:ascii="Arial" w:hAnsi="Arial"/>
                <w:b/>
                <w:u w:val="single"/>
              </w:rPr>
              <w:t xml:space="preserve">Assessment Prompt: </w:t>
            </w:r>
            <w:r>
              <w:rPr>
                <w:rFonts w:ascii="Arial" w:hAnsi="Arial"/>
                <w:b/>
              </w:rPr>
              <w:t xml:space="preserve"> </w:t>
            </w:r>
            <w:r w:rsidRPr="00224390">
              <w:rPr>
                <w:rFonts w:ascii="Arial" w:hAnsi="Arial"/>
              </w:rPr>
              <w:t>What is a speed drill</w:t>
            </w:r>
            <w:proofErr w:type="gramStart"/>
            <w:r w:rsidRPr="00224390">
              <w:rPr>
                <w:rFonts w:ascii="Arial" w:hAnsi="Arial"/>
              </w:rPr>
              <w:t>?:</w:t>
            </w:r>
            <w:proofErr w:type="gramEnd"/>
          </w:p>
          <w:p w:rsidR="00224390" w:rsidRDefault="00F361E0" w:rsidP="007B0A41">
            <w:pPr>
              <w:rPr>
                <w:rFonts w:ascii="Arial" w:hAnsi="Arial"/>
              </w:rPr>
            </w:pPr>
            <w:r w:rsidRPr="00224390">
              <w:rPr>
                <w:rFonts w:ascii="Arial" w:hAnsi="Arial"/>
                <w:b/>
                <w:u w:val="single"/>
              </w:rPr>
              <w:t>Activating</w:t>
            </w:r>
            <w:r w:rsidR="00224390" w:rsidRPr="00224390">
              <w:rPr>
                <w:rFonts w:ascii="Arial" w:hAnsi="Arial"/>
                <w:b/>
                <w:u w:val="single"/>
              </w:rPr>
              <w:t xml:space="preserve"> Strategy:</w:t>
            </w:r>
            <w:r w:rsidR="00224390">
              <w:rPr>
                <w:rFonts w:ascii="Arial" w:hAnsi="Arial"/>
                <w:b/>
                <w:u w:val="single"/>
              </w:rPr>
              <w:t xml:space="preserve"> </w:t>
            </w:r>
            <w:r w:rsidR="00224390" w:rsidRPr="00224390">
              <w:rPr>
                <w:rFonts w:ascii="Arial" w:hAnsi="Arial"/>
              </w:rPr>
              <w:t>Students turn and talk trying to predict what a speed drill is</w:t>
            </w:r>
            <w:r w:rsidR="00224390">
              <w:rPr>
                <w:rFonts w:ascii="Arial" w:hAnsi="Arial"/>
              </w:rPr>
              <w:t>.</w:t>
            </w:r>
            <w:r w:rsidR="004B5EC4">
              <w:rPr>
                <w:rFonts w:ascii="Arial" w:hAnsi="Arial"/>
              </w:rPr>
              <w:t>(Reading Talk)</w:t>
            </w:r>
          </w:p>
          <w:p w:rsidR="00224390" w:rsidRPr="00224390" w:rsidRDefault="00224390" w:rsidP="007B0A41">
            <w:pPr>
              <w:rPr>
                <w:rFonts w:ascii="Arial" w:hAnsi="Arial"/>
              </w:rPr>
            </w:pPr>
            <w:r w:rsidRPr="00224390">
              <w:rPr>
                <w:rFonts w:ascii="Arial" w:hAnsi="Arial"/>
                <w:b/>
                <w:u w:val="single"/>
              </w:rPr>
              <w:t>AP#2:</w:t>
            </w:r>
            <w:r>
              <w:rPr>
                <w:rFonts w:ascii="Arial" w:hAnsi="Arial"/>
                <w:b/>
                <w:u w:val="single"/>
              </w:rPr>
              <w:t xml:space="preserve">  </w:t>
            </w:r>
            <w:r>
              <w:rPr>
                <w:rFonts w:ascii="Arial" w:hAnsi="Arial"/>
              </w:rPr>
              <w:t>Explain to</w:t>
            </w:r>
            <w:r w:rsidRPr="00224390">
              <w:rPr>
                <w:rFonts w:ascii="Arial" w:hAnsi="Arial"/>
              </w:rPr>
              <w:t xml:space="preserve"> students</w:t>
            </w:r>
            <w:r>
              <w:rPr>
                <w:rFonts w:ascii="Arial" w:hAnsi="Arial"/>
                <w:b/>
                <w:u w:val="single"/>
              </w:rPr>
              <w:t xml:space="preserve"> </w:t>
            </w:r>
            <w:r>
              <w:rPr>
                <w:rFonts w:ascii="Arial" w:hAnsi="Arial"/>
              </w:rPr>
              <w:t xml:space="preserve">that a speed drill is a timed reading of a small set of words with phonics patterns, syllables, or Greek and Latin roots they are studying. </w:t>
            </w:r>
            <w:r w:rsidR="00D405CC">
              <w:rPr>
                <w:rFonts w:ascii="Arial" w:hAnsi="Arial"/>
              </w:rPr>
              <w:t xml:space="preserve"> Students are given the speed drill. </w:t>
            </w:r>
            <w:r>
              <w:rPr>
                <w:rFonts w:ascii="Arial" w:hAnsi="Arial"/>
              </w:rPr>
              <w:t xml:space="preserve">Students first underline the </w:t>
            </w:r>
            <w:r w:rsidR="00CC2746">
              <w:rPr>
                <w:rFonts w:ascii="Arial" w:hAnsi="Arial"/>
              </w:rPr>
              <w:t xml:space="preserve">spelling </w:t>
            </w:r>
            <w:r w:rsidR="00F361E0">
              <w:rPr>
                <w:rFonts w:ascii="Arial" w:hAnsi="Arial"/>
              </w:rPr>
              <w:t>pattern, syllable</w:t>
            </w:r>
            <w:r w:rsidR="00CC2746">
              <w:rPr>
                <w:rFonts w:ascii="Arial" w:hAnsi="Arial"/>
              </w:rPr>
              <w:t xml:space="preserve">, or root in each word on the drill. Then assist students with pronouncing the words.  </w:t>
            </w:r>
            <w:r w:rsidR="00D405CC">
              <w:rPr>
                <w:rFonts w:ascii="Arial" w:hAnsi="Arial"/>
              </w:rPr>
              <w:t>Model</w:t>
            </w:r>
            <w:r w:rsidR="006834DB">
              <w:rPr>
                <w:rFonts w:ascii="Arial" w:hAnsi="Arial"/>
              </w:rPr>
              <w:t xml:space="preserve"> how to do a speed drill. Showing them how to use the timers.</w:t>
            </w:r>
            <w:r w:rsidR="009257D9">
              <w:rPr>
                <w:rFonts w:ascii="Arial" w:hAnsi="Arial"/>
              </w:rPr>
              <w:t xml:space="preserve"> </w:t>
            </w:r>
          </w:p>
          <w:p w:rsidR="00D405CC" w:rsidRDefault="00D405CC" w:rsidP="007B0A41">
            <w:pPr>
              <w:rPr>
                <w:rFonts w:ascii="Arial" w:hAnsi="Arial"/>
                <w:b/>
                <w:u w:val="single"/>
              </w:rPr>
            </w:pPr>
            <w:proofErr w:type="spellStart"/>
            <w:r>
              <w:rPr>
                <w:rFonts w:ascii="Arial" w:hAnsi="Arial"/>
                <w:b/>
                <w:u w:val="single"/>
              </w:rPr>
              <w:t>Extendended</w:t>
            </w:r>
            <w:proofErr w:type="spellEnd"/>
            <w:r>
              <w:rPr>
                <w:rFonts w:ascii="Arial" w:hAnsi="Arial"/>
                <w:b/>
                <w:u w:val="single"/>
              </w:rPr>
              <w:t xml:space="preserve"> Thinking:</w:t>
            </w:r>
            <w:r w:rsidR="009148DE">
              <w:rPr>
                <w:rFonts w:ascii="Arial" w:hAnsi="Arial"/>
                <w:b/>
                <w:u w:val="single"/>
              </w:rPr>
              <w:t xml:space="preserve"> </w:t>
            </w:r>
            <w:r w:rsidR="009148DE" w:rsidRPr="009148DE">
              <w:rPr>
                <w:rFonts w:ascii="Arial" w:hAnsi="Arial"/>
              </w:rPr>
              <w:t>Students time each</w:t>
            </w:r>
            <w:r w:rsidR="00F361E0">
              <w:rPr>
                <w:rFonts w:ascii="Arial" w:hAnsi="Arial"/>
              </w:rPr>
              <w:t xml:space="preserve"> </w:t>
            </w:r>
            <w:r w:rsidR="009148DE" w:rsidRPr="009148DE">
              <w:rPr>
                <w:rFonts w:ascii="Arial" w:hAnsi="Arial"/>
              </w:rPr>
              <w:t>other and record their answers</w:t>
            </w:r>
            <w:r w:rsidR="00F361E0">
              <w:rPr>
                <w:rFonts w:ascii="Arial" w:hAnsi="Arial"/>
              </w:rPr>
              <w:t>.</w:t>
            </w:r>
          </w:p>
          <w:p w:rsidR="00224390" w:rsidRPr="006834DB" w:rsidRDefault="006834DB" w:rsidP="007B0A41">
            <w:pPr>
              <w:rPr>
                <w:rFonts w:ascii="Arial" w:hAnsi="Arial"/>
              </w:rPr>
            </w:pPr>
            <w:r>
              <w:rPr>
                <w:rFonts w:ascii="Arial" w:hAnsi="Arial"/>
                <w:b/>
                <w:u w:val="single"/>
              </w:rPr>
              <w:t xml:space="preserve">Summarizing Strategy: </w:t>
            </w:r>
            <w:r w:rsidR="00D405CC">
              <w:rPr>
                <w:rFonts w:ascii="Arial" w:hAnsi="Arial"/>
              </w:rPr>
              <w:t xml:space="preserve">Students review their predictions to see if they were correct. </w:t>
            </w:r>
            <w:r w:rsidR="004B5EC4">
              <w:rPr>
                <w:rFonts w:ascii="Arial" w:hAnsi="Arial"/>
              </w:rPr>
              <w:t>(pair share)</w:t>
            </w:r>
          </w:p>
          <w:p w:rsidR="006D710F" w:rsidRDefault="006D710F" w:rsidP="007B0A41">
            <w:pPr>
              <w:rPr>
                <w:rFonts w:ascii="Arial" w:hAnsi="Arial"/>
                <w:b/>
                <w:u w:val="single"/>
              </w:rPr>
            </w:pPr>
            <w:r>
              <w:rPr>
                <w:rFonts w:ascii="Arial" w:hAnsi="Arial"/>
                <w:b/>
                <w:u w:val="single"/>
              </w:rPr>
              <w:t>_______________________________________________________________________________</w:t>
            </w:r>
          </w:p>
          <w:p w:rsidR="00F8291F" w:rsidRDefault="00F8291F" w:rsidP="007B0A41">
            <w:pPr>
              <w:rPr>
                <w:rFonts w:ascii="Arial" w:hAnsi="Arial"/>
              </w:rPr>
            </w:pPr>
            <w:r w:rsidRPr="00F8291F">
              <w:rPr>
                <w:rFonts w:ascii="Arial" w:hAnsi="Arial"/>
                <w:b/>
                <w:u w:val="single"/>
              </w:rPr>
              <w:t xml:space="preserve">Assessment </w:t>
            </w:r>
            <w:proofErr w:type="gramStart"/>
            <w:r w:rsidRPr="00F8291F">
              <w:rPr>
                <w:rFonts w:ascii="Arial" w:hAnsi="Arial"/>
                <w:b/>
                <w:u w:val="single"/>
              </w:rPr>
              <w:t>Prompt</w:t>
            </w:r>
            <w:r>
              <w:rPr>
                <w:rFonts w:ascii="Arial" w:hAnsi="Arial"/>
              </w:rPr>
              <w:t xml:space="preserve"> </w:t>
            </w:r>
            <w:r w:rsidR="007B0A41">
              <w:rPr>
                <w:rFonts w:ascii="Arial" w:hAnsi="Arial"/>
              </w:rPr>
              <w:t>:</w:t>
            </w:r>
            <w:proofErr w:type="gramEnd"/>
            <w:r w:rsidR="00985952">
              <w:rPr>
                <w:rFonts w:ascii="Arial" w:hAnsi="Arial"/>
              </w:rPr>
              <w:t xml:space="preserve"> What is a syllable and what are the most frequent syllables?</w:t>
            </w:r>
          </w:p>
          <w:p w:rsidR="007B0A41" w:rsidRPr="00985952" w:rsidRDefault="00F8291F" w:rsidP="007B0A41">
            <w:pPr>
              <w:rPr>
                <w:rFonts w:ascii="Arial" w:hAnsi="Arial"/>
              </w:rPr>
            </w:pPr>
            <w:proofErr w:type="spellStart"/>
            <w:r w:rsidRPr="00F8291F">
              <w:rPr>
                <w:rFonts w:ascii="Arial" w:hAnsi="Arial"/>
                <w:b/>
                <w:u w:val="single"/>
              </w:rPr>
              <w:t>Activaiting</w:t>
            </w:r>
            <w:proofErr w:type="spellEnd"/>
            <w:r w:rsidRPr="00F8291F">
              <w:rPr>
                <w:rFonts w:ascii="Arial" w:hAnsi="Arial"/>
                <w:b/>
                <w:u w:val="single"/>
              </w:rPr>
              <w:t xml:space="preserve"> Strategy:</w:t>
            </w:r>
            <w:r w:rsidR="00282E33" w:rsidRPr="00F8291F">
              <w:rPr>
                <w:rFonts w:ascii="Arial" w:hAnsi="Arial"/>
                <w:b/>
                <w:u w:val="single"/>
              </w:rPr>
              <w:t xml:space="preserve"> </w:t>
            </w:r>
            <w:r w:rsidR="00985952" w:rsidRPr="00985952">
              <w:rPr>
                <w:rFonts w:ascii="Arial" w:hAnsi="Arial"/>
              </w:rPr>
              <w:t xml:space="preserve">Students generate a list of 10 syllables they think are the most frequently </w:t>
            </w:r>
            <w:proofErr w:type="gramStart"/>
            <w:r w:rsidR="00985952" w:rsidRPr="00985952">
              <w:rPr>
                <w:rFonts w:ascii="Arial" w:hAnsi="Arial"/>
              </w:rPr>
              <w:t>used</w:t>
            </w:r>
            <w:r w:rsidR="004B5EC4">
              <w:rPr>
                <w:rFonts w:ascii="Arial" w:hAnsi="Arial"/>
              </w:rPr>
              <w:t>(</w:t>
            </w:r>
            <w:proofErr w:type="gramEnd"/>
            <w:r w:rsidR="004B5EC4">
              <w:rPr>
                <w:rFonts w:ascii="Arial" w:hAnsi="Arial"/>
              </w:rPr>
              <w:t>word splash)</w:t>
            </w:r>
            <w:r w:rsidR="00985952" w:rsidRPr="00985952">
              <w:rPr>
                <w:rFonts w:ascii="Arial" w:hAnsi="Arial"/>
              </w:rPr>
              <w:t>.</w:t>
            </w:r>
          </w:p>
          <w:p w:rsidR="00D221A5" w:rsidRDefault="00985952" w:rsidP="00985952">
            <w:pPr>
              <w:rPr>
                <w:rFonts w:ascii="Arial" w:hAnsi="Arial"/>
                <w:b/>
                <w:u w:val="single"/>
              </w:rPr>
            </w:pPr>
            <w:r w:rsidRPr="00985952">
              <w:rPr>
                <w:rFonts w:ascii="Arial" w:hAnsi="Arial"/>
                <w:b/>
                <w:u w:val="single"/>
              </w:rPr>
              <w:t>AP#3</w:t>
            </w:r>
            <w:r>
              <w:rPr>
                <w:rFonts w:ascii="Arial" w:hAnsi="Arial"/>
                <w:b/>
                <w:u w:val="single"/>
              </w:rPr>
              <w:t>:</w:t>
            </w:r>
            <w:r w:rsidR="00D405CC">
              <w:rPr>
                <w:rFonts w:ascii="Arial" w:hAnsi="Arial"/>
                <w:b/>
                <w:u w:val="single"/>
              </w:rPr>
              <w:t xml:space="preserve"> </w:t>
            </w:r>
            <w:r w:rsidR="009148DE">
              <w:rPr>
                <w:rFonts w:ascii="Arial" w:hAnsi="Arial"/>
                <w:b/>
                <w:u w:val="single"/>
              </w:rPr>
              <w:t xml:space="preserve"> </w:t>
            </w:r>
            <w:r w:rsidR="009148DE" w:rsidRPr="009148DE">
              <w:rPr>
                <w:rFonts w:ascii="Arial" w:hAnsi="Arial"/>
              </w:rPr>
              <w:t>Students are given the high frequency syllable fluency activity. Students are asked to underline the syllable in each word.  The students then practice reading the words with a partner.  Then students cut apart the word cards and practice sorting them by common syllables.</w:t>
            </w:r>
            <w:r w:rsidR="009148DE">
              <w:rPr>
                <w:rFonts w:ascii="Arial" w:hAnsi="Arial"/>
                <w:b/>
                <w:u w:val="single"/>
              </w:rPr>
              <w:t xml:space="preserve"> </w:t>
            </w:r>
          </w:p>
          <w:p w:rsidR="00D405CC" w:rsidRPr="009148DE" w:rsidRDefault="00D405CC" w:rsidP="00985952">
            <w:pPr>
              <w:rPr>
                <w:rFonts w:ascii="Arial" w:hAnsi="Arial"/>
              </w:rPr>
            </w:pPr>
            <w:r>
              <w:rPr>
                <w:rFonts w:ascii="Arial" w:hAnsi="Arial"/>
                <w:b/>
                <w:u w:val="single"/>
              </w:rPr>
              <w:t>Extended Thinking</w:t>
            </w:r>
            <w:r w:rsidRPr="009148DE">
              <w:rPr>
                <w:rFonts w:ascii="Arial" w:hAnsi="Arial"/>
              </w:rPr>
              <w:t>:</w:t>
            </w:r>
            <w:r w:rsidR="009148DE" w:rsidRPr="009148DE">
              <w:rPr>
                <w:rFonts w:ascii="Arial" w:hAnsi="Arial"/>
              </w:rPr>
              <w:t xml:space="preserve"> Students time each other sorting by common syllables to increase automaticity.</w:t>
            </w:r>
            <w:r w:rsidR="00160405">
              <w:rPr>
                <w:rFonts w:ascii="Arial" w:hAnsi="Arial"/>
              </w:rPr>
              <w:t>(pair- share)</w:t>
            </w:r>
            <w:r w:rsidR="009148DE" w:rsidRPr="009148DE">
              <w:rPr>
                <w:rFonts w:ascii="Arial" w:hAnsi="Arial"/>
              </w:rPr>
              <w:t xml:space="preserve"> </w:t>
            </w:r>
          </w:p>
          <w:p w:rsidR="00D405CC" w:rsidRPr="00D405CC" w:rsidRDefault="00D405CC" w:rsidP="00985952">
            <w:pPr>
              <w:rPr>
                <w:rFonts w:ascii="Arial" w:hAnsi="Arial"/>
              </w:rPr>
            </w:pPr>
            <w:r>
              <w:rPr>
                <w:rFonts w:ascii="Arial" w:hAnsi="Arial"/>
                <w:b/>
                <w:u w:val="single"/>
              </w:rPr>
              <w:t xml:space="preserve">Summarizing Strategy: </w:t>
            </w:r>
            <w:r w:rsidRPr="00D405CC">
              <w:rPr>
                <w:rFonts w:ascii="Arial" w:hAnsi="Arial"/>
              </w:rPr>
              <w:t xml:space="preserve">Students review the list they generated to see how many they got </w:t>
            </w:r>
            <w:r w:rsidRPr="00D405CC">
              <w:rPr>
                <w:rFonts w:ascii="Arial" w:hAnsi="Arial"/>
              </w:rPr>
              <w:lastRenderedPageBreak/>
              <w:t>correct.</w:t>
            </w:r>
            <w:r w:rsidR="004B5EC4">
              <w:rPr>
                <w:rFonts w:ascii="Arial" w:hAnsi="Arial"/>
              </w:rPr>
              <w:t>(reading talk)</w:t>
            </w:r>
          </w:p>
          <w:p w:rsidR="00985952" w:rsidRPr="00985952" w:rsidRDefault="00985952" w:rsidP="00985952">
            <w:pPr>
              <w:rPr>
                <w:rFonts w:ascii="Arial" w:hAnsi="Arial"/>
                <w:sz w:val="28"/>
                <w:szCs w:val="28"/>
                <w:u w:val="single"/>
              </w:rPr>
            </w:pPr>
          </w:p>
        </w:tc>
      </w:tr>
      <w:tr w:rsidR="00D221A5" w:rsidRPr="00D221A5" w:rsidTr="00D221A5">
        <w:tc>
          <w:tcPr>
            <w:tcW w:w="11016" w:type="dxa"/>
            <w:shd w:val="clear" w:color="auto" w:fill="auto"/>
          </w:tcPr>
          <w:p w:rsidR="00D221A5" w:rsidRPr="00D221A5" w:rsidRDefault="00D221A5" w:rsidP="00D221A5">
            <w:pPr>
              <w:rPr>
                <w:rFonts w:ascii="Arial" w:hAnsi="Arial"/>
              </w:rPr>
            </w:pPr>
            <w:r w:rsidRPr="00D221A5">
              <w:rPr>
                <w:rFonts w:ascii="Arial" w:hAnsi="Arial"/>
              </w:rPr>
              <w:lastRenderedPageBreak/>
              <w:t>---------------------------------------------------------------------------------------------------------------------------------------</w:t>
            </w:r>
          </w:p>
          <w:p w:rsidR="00D221A5" w:rsidRPr="00D221A5" w:rsidRDefault="00985952" w:rsidP="00D221A5">
            <w:pPr>
              <w:rPr>
                <w:rFonts w:ascii="Arial" w:hAnsi="Arial"/>
              </w:rPr>
            </w:pPr>
            <w:r w:rsidRPr="00D405CC">
              <w:rPr>
                <w:rFonts w:ascii="Arial" w:hAnsi="Arial"/>
                <w:b/>
                <w:u w:val="single"/>
              </w:rPr>
              <w:t>*</w:t>
            </w:r>
            <w:r w:rsidR="00D221A5" w:rsidRPr="00D405CC">
              <w:rPr>
                <w:rFonts w:ascii="Arial" w:hAnsi="Arial"/>
                <w:b/>
                <w:u w:val="single"/>
              </w:rPr>
              <w:t>Key vocabulary to preview</w:t>
            </w:r>
            <w:r w:rsidRPr="00D405CC">
              <w:rPr>
                <w:rFonts w:ascii="Arial" w:hAnsi="Arial"/>
                <w:b/>
                <w:u w:val="single"/>
              </w:rPr>
              <w:t>/review</w:t>
            </w:r>
            <w:r w:rsidR="00D221A5" w:rsidRPr="00D405CC">
              <w:rPr>
                <w:rFonts w:ascii="Arial" w:hAnsi="Arial"/>
                <w:b/>
                <w:u w:val="single"/>
              </w:rPr>
              <w:t>:</w:t>
            </w:r>
            <w:r w:rsidR="009C0E86">
              <w:rPr>
                <w:rFonts w:ascii="Arial" w:hAnsi="Arial"/>
              </w:rPr>
              <w:t xml:space="preserve"> </w:t>
            </w:r>
            <w:proofErr w:type="spellStart"/>
            <w:r w:rsidR="00982C42">
              <w:rPr>
                <w:rFonts w:ascii="Arial" w:hAnsi="Arial"/>
              </w:rPr>
              <w:t>prefixes;suffixes</w:t>
            </w:r>
            <w:r w:rsidR="0000484F">
              <w:rPr>
                <w:rFonts w:ascii="Arial" w:hAnsi="Arial"/>
              </w:rPr>
              <w:t>;base</w:t>
            </w:r>
            <w:proofErr w:type="spellEnd"/>
            <w:r w:rsidR="0000484F">
              <w:rPr>
                <w:rFonts w:ascii="Arial" w:hAnsi="Arial"/>
              </w:rPr>
              <w:t xml:space="preserve"> words</w:t>
            </w:r>
            <w:r w:rsidR="00431A47">
              <w:rPr>
                <w:rFonts w:ascii="Arial" w:hAnsi="Arial"/>
              </w:rPr>
              <w:t>(root words)</w:t>
            </w:r>
            <w:r w:rsidR="006834DB">
              <w:rPr>
                <w:rFonts w:ascii="Arial" w:hAnsi="Arial"/>
              </w:rPr>
              <w:t>,syllables</w:t>
            </w:r>
          </w:p>
          <w:p w:rsidR="00D221A5" w:rsidRPr="00D221A5" w:rsidRDefault="00D221A5" w:rsidP="00D221A5">
            <w:pPr>
              <w:rPr>
                <w:rFonts w:ascii="Arial" w:hAnsi="Arial"/>
              </w:rPr>
            </w:pPr>
          </w:p>
          <w:p w:rsidR="00D221A5" w:rsidRPr="00D221A5" w:rsidRDefault="00D221A5" w:rsidP="00D221A5">
            <w:pPr>
              <w:rPr>
                <w:rFonts w:ascii="Arial" w:hAnsi="Arial"/>
              </w:rPr>
            </w:pPr>
          </w:p>
        </w:tc>
      </w:tr>
      <w:tr w:rsidR="00D221A5" w:rsidRPr="00D221A5" w:rsidTr="00D221A5">
        <w:tc>
          <w:tcPr>
            <w:tcW w:w="11016" w:type="dxa"/>
            <w:shd w:val="clear" w:color="auto" w:fill="auto"/>
          </w:tcPr>
          <w:p w:rsidR="00D221A5" w:rsidRPr="00D221A5" w:rsidRDefault="00D221A5" w:rsidP="00D221A5">
            <w:pPr>
              <w:rPr>
                <w:rFonts w:ascii="Arial" w:hAnsi="Arial"/>
              </w:rPr>
            </w:pPr>
            <w:r w:rsidRPr="00D221A5">
              <w:rPr>
                <w:rFonts w:ascii="Arial" w:hAnsi="Arial"/>
                <w:sz w:val="28"/>
                <w:szCs w:val="28"/>
              </w:rPr>
              <w:t xml:space="preserve">Teaching Strategies: </w:t>
            </w:r>
          </w:p>
          <w:p w:rsidR="00985952" w:rsidRDefault="00985952" w:rsidP="00D221A5">
            <w:pPr>
              <w:rPr>
                <w:rFonts w:ascii="Arial" w:hAnsi="Arial"/>
              </w:rPr>
            </w:pPr>
          </w:p>
          <w:p w:rsidR="006D710F" w:rsidRPr="006D710F" w:rsidRDefault="00D221A5" w:rsidP="00D221A5">
            <w:pPr>
              <w:rPr>
                <w:rFonts w:ascii="Arial" w:hAnsi="Arial"/>
                <w:b/>
                <w:u w:val="single"/>
              </w:rPr>
            </w:pPr>
            <w:r w:rsidRPr="006D710F">
              <w:rPr>
                <w:rFonts w:ascii="Arial" w:hAnsi="Arial"/>
                <w:b/>
                <w:u w:val="single"/>
              </w:rPr>
              <w:t>Graphic Organizer:</w:t>
            </w:r>
            <w:r w:rsidR="009C0E86" w:rsidRPr="006D710F">
              <w:rPr>
                <w:rFonts w:ascii="Arial" w:hAnsi="Arial"/>
                <w:b/>
                <w:u w:val="single"/>
              </w:rPr>
              <w:t xml:space="preserve">  </w:t>
            </w:r>
          </w:p>
          <w:p w:rsidR="00D221A5" w:rsidRDefault="00F635FE" w:rsidP="00D221A5">
            <w:pPr>
              <w:rPr>
                <w:rFonts w:ascii="Arial" w:hAnsi="Arial"/>
              </w:rPr>
            </w:pPr>
            <w:r>
              <w:rPr>
                <w:rFonts w:ascii="Arial" w:hAnsi="Arial"/>
              </w:rPr>
              <w:t>Decoding Big Word Strategies</w:t>
            </w:r>
            <w:r w:rsidR="00224390">
              <w:rPr>
                <w:rFonts w:ascii="Arial" w:hAnsi="Arial"/>
              </w:rPr>
              <w:t>(AP1)</w:t>
            </w:r>
          </w:p>
          <w:p w:rsidR="00224390" w:rsidRDefault="00224390" w:rsidP="00D221A5">
            <w:pPr>
              <w:rPr>
                <w:rFonts w:ascii="Arial" w:hAnsi="Arial"/>
              </w:rPr>
            </w:pPr>
            <w:r>
              <w:rPr>
                <w:rFonts w:ascii="Arial" w:hAnsi="Arial"/>
              </w:rPr>
              <w:t>Speed Drill(AP 2)</w:t>
            </w:r>
          </w:p>
          <w:p w:rsidR="00985952" w:rsidRDefault="00985952" w:rsidP="00D221A5">
            <w:pPr>
              <w:rPr>
                <w:rFonts w:ascii="Arial" w:hAnsi="Arial"/>
              </w:rPr>
            </w:pPr>
            <w:r>
              <w:rPr>
                <w:rFonts w:ascii="Arial" w:hAnsi="Arial"/>
              </w:rPr>
              <w:t>High-</w:t>
            </w:r>
            <w:proofErr w:type="spellStart"/>
            <w:r>
              <w:rPr>
                <w:rFonts w:ascii="Arial" w:hAnsi="Arial"/>
              </w:rPr>
              <w:t>Frequnecy</w:t>
            </w:r>
            <w:proofErr w:type="spellEnd"/>
            <w:r>
              <w:rPr>
                <w:rFonts w:ascii="Arial" w:hAnsi="Arial"/>
              </w:rPr>
              <w:t xml:space="preserve"> Syllable Fluency(AP3)</w:t>
            </w:r>
          </w:p>
          <w:p w:rsidR="00D221A5" w:rsidRPr="00D221A5" w:rsidRDefault="00D221A5" w:rsidP="00D405CC">
            <w:pPr>
              <w:rPr>
                <w:rFonts w:ascii="Arial" w:hAnsi="Arial"/>
              </w:rPr>
            </w:pPr>
          </w:p>
        </w:tc>
      </w:tr>
      <w:tr w:rsidR="00A3161B" w:rsidRPr="00D221A5" w:rsidTr="00D221A5">
        <w:tc>
          <w:tcPr>
            <w:tcW w:w="11016" w:type="dxa"/>
            <w:shd w:val="clear" w:color="auto" w:fill="auto"/>
          </w:tcPr>
          <w:p w:rsidR="00A3161B" w:rsidRDefault="00A3161B" w:rsidP="00D221A5">
            <w:pPr>
              <w:rPr>
                <w:rFonts w:ascii="Arial" w:hAnsi="Arial"/>
              </w:rPr>
            </w:pPr>
          </w:p>
          <w:p w:rsidR="00A3161B" w:rsidRPr="00A3161B" w:rsidRDefault="00A3161B" w:rsidP="00D221A5">
            <w:pPr>
              <w:rPr>
                <w:rFonts w:ascii="Arial" w:hAnsi="Arial"/>
              </w:rPr>
            </w:pPr>
          </w:p>
        </w:tc>
      </w:tr>
    </w:tbl>
    <w:p w:rsidR="00FD2FE1" w:rsidRDefault="00FD2FE1" w:rsidP="00A3161B">
      <w:pPr>
        <w:ind w:right="-1170"/>
        <w:jc w:val="right"/>
      </w:pPr>
    </w:p>
    <w:sectPr w:rsidR="00FD2FE1" w:rsidSect="00FD2FE1">
      <w:footerReference w:type="first" r:id="rId8"/>
      <w:pgSz w:w="12240" w:h="15840" w:code="1"/>
      <w:pgMar w:top="720" w:right="720" w:bottom="720" w:left="720" w:header="720" w:footer="10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341" w:rsidRDefault="00466341">
      <w:r>
        <w:separator/>
      </w:r>
    </w:p>
  </w:endnote>
  <w:endnote w:type="continuationSeparator" w:id="1">
    <w:p w:rsidR="00466341" w:rsidRDefault="004663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341" w:rsidRDefault="00466341">
    <w:pPr>
      <w:pStyle w:val="Footer"/>
    </w:pPr>
    <w:r>
      <w:rPr>
        <w:noProof/>
      </w:rPr>
      <w:pict>
        <v:rect id="_x0000_s2050" style="position:absolute;margin-left:21.95pt;margin-top:9.05pt;width:502.1pt;height:37pt;z-index:251657728" stroked="f" strokeweight="1pt">
          <v:textbox style="mso-next-textbox:#_x0000_s2050" inset="1pt,1pt,1pt,1pt">
            <w:txbxContent>
              <w:p w:rsidR="00466341" w:rsidRDefault="00466341" w:rsidP="00015309">
                <w:pPr>
                  <w:pStyle w:val="Footer"/>
                  <w:jc w:val="center"/>
                  <w:rPr>
                    <w:b/>
                    <w:i/>
                    <w:color w:val="0000FF"/>
                    <w:sz w:val="19"/>
                    <w:szCs w:val="19"/>
                  </w:rPr>
                </w:pPr>
              </w:p>
              <w:p w:rsidR="00466341" w:rsidRPr="00C417BB" w:rsidRDefault="00466341" w:rsidP="00015309">
                <w:pPr>
                  <w:pStyle w:val="Footer"/>
                  <w:jc w:val="center"/>
                  <w:rPr>
                    <w:sz w:val="19"/>
                    <w:szCs w:val="19"/>
                  </w:rPr>
                </w:pPr>
                <w:r>
                  <w:rPr>
                    <w:b/>
                    <w:i/>
                    <w:color w:val="0000FF"/>
                    <w:sz w:val="19"/>
                    <w:szCs w:val="19"/>
                  </w:rPr>
                  <w:t>Maximizing Opportunities for Success</w:t>
                </w:r>
              </w:p>
            </w:txbxContent>
          </v:textbox>
          <w10:wrap type="topAndBottom"/>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341" w:rsidRDefault="00466341">
      <w:r>
        <w:separator/>
      </w:r>
    </w:p>
  </w:footnote>
  <w:footnote w:type="continuationSeparator" w:id="1">
    <w:p w:rsidR="00466341" w:rsidRDefault="00466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6EE7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4CE5614"/>
    <w:multiLevelType w:val="hybridMultilevel"/>
    <w:tmpl w:val="E0969EBC"/>
    <w:lvl w:ilvl="0" w:tplc="9C747C6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2052">
      <o:colormru v:ext="edit" colors="#4b59dd"/>
    </o:shapedefaults>
    <o:shapelayout v:ext="edit">
      <o:idmap v:ext="edit" data="2"/>
    </o:shapelayout>
  </w:hdrShapeDefaults>
  <w:footnotePr>
    <w:footnote w:id="0"/>
    <w:footnote w:id="1"/>
  </w:footnotePr>
  <w:endnotePr>
    <w:endnote w:id="0"/>
    <w:endnote w:id="1"/>
  </w:endnotePr>
  <w:compat/>
  <w:rsids>
    <w:rsidRoot w:val="00ED476B"/>
    <w:rsid w:val="0000484F"/>
    <w:rsid w:val="000077FA"/>
    <w:rsid w:val="00015309"/>
    <w:rsid w:val="0001653D"/>
    <w:rsid w:val="0006413C"/>
    <w:rsid w:val="000A3538"/>
    <w:rsid w:val="000E3EDA"/>
    <w:rsid w:val="000F5AA3"/>
    <w:rsid w:val="00146581"/>
    <w:rsid w:val="00160405"/>
    <w:rsid w:val="00171CB9"/>
    <w:rsid w:val="00193085"/>
    <w:rsid w:val="0019624C"/>
    <w:rsid w:val="001A32B7"/>
    <w:rsid w:val="001A3758"/>
    <w:rsid w:val="001F0DBE"/>
    <w:rsid w:val="00224390"/>
    <w:rsid w:val="00246654"/>
    <w:rsid w:val="00282E33"/>
    <w:rsid w:val="002D54B3"/>
    <w:rsid w:val="002E7ACA"/>
    <w:rsid w:val="002F1FDD"/>
    <w:rsid w:val="003034AE"/>
    <w:rsid w:val="00325A35"/>
    <w:rsid w:val="00346D06"/>
    <w:rsid w:val="003A3B44"/>
    <w:rsid w:val="003B1A0B"/>
    <w:rsid w:val="00405625"/>
    <w:rsid w:val="00411A2C"/>
    <w:rsid w:val="00431A47"/>
    <w:rsid w:val="004370E4"/>
    <w:rsid w:val="00447413"/>
    <w:rsid w:val="00466341"/>
    <w:rsid w:val="00483FAC"/>
    <w:rsid w:val="004A6021"/>
    <w:rsid w:val="004B26E5"/>
    <w:rsid w:val="004B5EC4"/>
    <w:rsid w:val="004C377A"/>
    <w:rsid w:val="004D1F23"/>
    <w:rsid w:val="004D48BC"/>
    <w:rsid w:val="004E631A"/>
    <w:rsid w:val="005940B2"/>
    <w:rsid w:val="005A435A"/>
    <w:rsid w:val="005B4F76"/>
    <w:rsid w:val="005C019D"/>
    <w:rsid w:val="0060188D"/>
    <w:rsid w:val="00601F4E"/>
    <w:rsid w:val="00610C69"/>
    <w:rsid w:val="00617F74"/>
    <w:rsid w:val="006834DB"/>
    <w:rsid w:val="00695A85"/>
    <w:rsid w:val="006D20B2"/>
    <w:rsid w:val="006D710F"/>
    <w:rsid w:val="006E55C4"/>
    <w:rsid w:val="006F051E"/>
    <w:rsid w:val="00722963"/>
    <w:rsid w:val="007234EC"/>
    <w:rsid w:val="00732D64"/>
    <w:rsid w:val="007601DA"/>
    <w:rsid w:val="007B0A41"/>
    <w:rsid w:val="007C631F"/>
    <w:rsid w:val="007D698C"/>
    <w:rsid w:val="007E28A9"/>
    <w:rsid w:val="00816C82"/>
    <w:rsid w:val="0083456C"/>
    <w:rsid w:val="008A7A90"/>
    <w:rsid w:val="008C1145"/>
    <w:rsid w:val="008F4CD3"/>
    <w:rsid w:val="00903F30"/>
    <w:rsid w:val="00906579"/>
    <w:rsid w:val="009148DE"/>
    <w:rsid w:val="009257D9"/>
    <w:rsid w:val="009419E4"/>
    <w:rsid w:val="00982C42"/>
    <w:rsid w:val="00985952"/>
    <w:rsid w:val="009938A8"/>
    <w:rsid w:val="009C0E86"/>
    <w:rsid w:val="009E1915"/>
    <w:rsid w:val="00A3161B"/>
    <w:rsid w:val="00A33987"/>
    <w:rsid w:val="00A45EFC"/>
    <w:rsid w:val="00A4625E"/>
    <w:rsid w:val="00AA306F"/>
    <w:rsid w:val="00AC69C0"/>
    <w:rsid w:val="00B23A08"/>
    <w:rsid w:val="00B34E78"/>
    <w:rsid w:val="00B74D2B"/>
    <w:rsid w:val="00BC085D"/>
    <w:rsid w:val="00BC1CFB"/>
    <w:rsid w:val="00BF22D0"/>
    <w:rsid w:val="00BF3CDD"/>
    <w:rsid w:val="00C417BB"/>
    <w:rsid w:val="00C42EE5"/>
    <w:rsid w:val="00CA12B0"/>
    <w:rsid w:val="00CB0C06"/>
    <w:rsid w:val="00CB7BA7"/>
    <w:rsid w:val="00CC2746"/>
    <w:rsid w:val="00D221A5"/>
    <w:rsid w:val="00D35F13"/>
    <w:rsid w:val="00D405CC"/>
    <w:rsid w:val="00D66873"/>
    <w:rsid w:val="00D80AF4"/>
    <w:rsid w:val="00D8120F"/>
    <w:rsid w:val="00DA4B43"/>
    <w:rsid w:val="00DA7174"/>
    <w:rsid w:val="00DC5C2D"/>
    <w:rsid w:val="00DF12A3"/>
    <w:rsid w:val="00E43692"/>
    <w:rsid w:val="00E9214F"/>
    <w:rsid w:val="00EB4235"/>
    <w:rsid w:val="00EC4C15"/>
    <w:rsid w:val="00ED476B"/>
    <w:rsid w:val="00EF1EC6"/>
    <w:rsid w:val="00F361E0"/>
    <w:rsid w:val="00F4448A"/>
    <w:rsid w:val="00F635FE"/>
    <w:rsid w:val="00F8291F"/>
    <w:rsid w:val="00FD2FE1"/>
    <w:rsid w:val="00FF0E8F"/>
    <w:rsid w:val="00FF4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4b59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88D"/>
    <w:rPr>
      <w:sz w:val="24"/>
      <w:szCs w:val="24"/>
    </w:rPr>
  </w:style>
  <w:style w:type="paragraph" w:styleId="Heading1">
    <w:name w:val="heading 1"/>
    <w:basedOn w:val="Normal"/>
    <w:next w:val="Normal"/>
    <w:qFormat/>
    <w:rsid w:val="0060188D"/>
    <w:pPr>
      <w:keepNext/>
      <w:jc w:val="center"/>
      <w:outlineLvl w:val="0"/>
    </w:pPr>
    <w:rPr>
      <w:b/>
      <w:bCs/>
      <w:szCs w:val="20"/>
    </w:rPr>
  </w:style>
  <w:style w:type="paragraph" w:styleId="Heading2">
    <w:name w:val="heading 2"/>
    <w:basedOn w:val="Normal"/>
    <w:next w:val="Normal"/>
    <w:qFormat/>
    <w:rsid w:val="0060188D"/>
    <w:pPr>
      <w:keepNext/>
      <w:outlineLvl w:val="1"/>
    </w:pPr>
    <w:rPr>
      <w:rFonts w:ascii="Bookman Old Style" w:hAnsi="Bookman Old Style"/>
      <w:b/>
      <w:i/>
      <w:sz w:val="28"/>
    </w:rPr>
  </w:style>
  <w:style w:type="paragraph" w:styleId="Heading3">
    <w:name w:val="heading 3"/>
    <w:basedOn w:val="Normal"/>
    <w:next w:val="Normal"/>
    <w:link w:val="Heading3Char"/>
    <w:qFormat/>
    <w:rsid w:val="0060188D"/>
    <w:pPr>
      <w:keepNext/>
      <w:framePr w:hSpace="180" w:wrap="around" w:vAnchor="text" w:hAnchor="page" w:x="433" w:y="-279"/>
      <w:outlineLvl w:val="2"/>
    </w:pPr>
    <w:rPr>
      <w:b/>
      <w:color w:val="0000FF"/>
      <w:sz w:val="48"/>
    </w:rPr>
  </w:style>
  <w:style w:type="paragraph" w:styleId="Heading4">
    <w:name w:val="heading 4"/>
    <w:basedOn w:val="Normal"/>
    <w:next w:val="Normal"/>
    <w:qFormat/>
    <w:rsid w:val="0060188D"/>
    <w:pPr>
      <w:keepNext/>
      <w:outlineLvl w:val="3"/>
    </w:pPr>
    <w:rPr>
      <w:b/>
      <w:i/>
      <w:color w:val="0000FF"/>
    </w:rPr>
  </w:style>
  <w:style w:type="paragraph" w:styleId="Heading5">
    <w:name w:val="heading 5"/>
    <w:basedOn w:val="Normal"/>
    <w:next w:val="Normal"/>
    <w:link w:val="Heading5Char"/>
    <w:qFormat/>
    <w:rsid w:val="0060188D"/>
    <w:pPr>
      <w:keepNext/>
      <w:outlineLvl w:val="4"/>
    </w:pPr>
    <w:rPr>
      <w:b/>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0188D"/>
    <w:pPr>
      <w:jc w:val="center"/>
    </w:pPr>
    <w:rPr>
      <w:rFonts w:ascii="Bookman Old Style" w:hAnsi="Bookman Old Style"/>
      <w:b/>
      <w:i/>
      <w:sz w:val="32"/>
      <w:szCs w:val="20"/>
    </w:rPr>
  </w:style>
  <w:style w:type="paragraph" w:styleId="FootnoteText">
    <w:name w:val="footnote text"/>
    <w:basedOn w:val="Normal"/>
    <w:semiHidden/>
    <w:rsid w:val="0060188D"/>
    <w:rPr>
      <w:sz w:val="20"/>
      <w:szCs w:val="20"/>
    </w:rPr>
  </w:style>
  <w:style w:type="character" w:styleId="FootnoteReference">
    <w:name w:val="footnote reference"/>
    <w:semiHidden/>
    <w:rsid w:val="0060188D"/>
    <w:rPr>
      <w:vertAlign w:val="superscript"/>
    </w:rPr>
  </w:style>
  <w:style w:type="paragraph" w:styleId="Header">
    <w:name w:val="header"/>
    <w:basedOn w:val="Normal"/>
    <w:link w:val="HeaderChar"/>
    <w:uiPriority w:val="99"/>
    <w:rsid w:val="0060188D"/>
    <w:pPr>
      <w:tabs>
        <w:tab w:val="center" w:pos="4320"/>
        <w:tab w:val="right" w:pos="8640"/>
      </w:tabs>
    </w:pPr>
  </w:style>
  <w:style w:type="paragraph" w:styleId="Footer">
    <w:name w:val="footer"/>
    <w:basedOn w:val="Normal"/>
    <w:link w:val="FooterChar"/>
    <w:rsid w:val="0060188D"/>
    <w:pPr>
      <w:tabs>
        <w:tab w:val="center" w:pos="4320"/>
        <w:tab w:val="right" w:pos="8640"/>
      </w:tabs>
    </w:pPr>
  </w:style>
  <w:style w:type="paragraph" w:styleId="BalloonText">
    <w:name w:val="Balloon Text"/>
    <w:basedOn w:val="Normal"/>
    <w:semiHidden/>
    <w:rsid w:val="00FF0E8F"/>
    <w:rPr>
      <w:rFonts w:ascii="Tahoma" w:hAnsi="Tahoma" w:cs="Tahoma"/>
      <w:sz w:val="16"/>
      <w:szCs w:val="16"/>
    </w:rPr>
  </w:style>
  <w:style w:type="character" w:styleId="Hyperlink">
    <w:name w:val="Hyperlink"/>
    <w:rsid w:val="00816C82"/>
    <w:rPr>
      <w:color w:val="0000FF"/>
      <w:u w:val="single"/>
    </w:rPr>
  </w:style>
  <w:style w:type="character" w:customStyle="1" w:styleId="Heading3Char">
    <w:name w:val="Heading 3 Char"/>
    <w:link w:val="Heading3"/>
    <w:rsid w:val="004B26E5"/>
    <w:rPr>
      <w:b/>
      <w:color w:val="0000FF"/>
      <w:sz w:val="48"/>
      <w:szCs w:val="24"/>
    </w:rPr>
  </w:style>
  <w:style w:type="character" w:customStyle="1" w:styleId="Heading5Char">
    <w:name w:val="Heading 5 Char"/>
    <w:link w:val="Heading5"/>
    <w:rsid w:val="004B26E5"/>
    <w:rPr>
      <w:b/>
      <w:iCs/>
      <w:color w:val="0000FF"/>
      <w:sz w:val="24"/>
      <w:szCs w:val="24"/>
    </w:rPr>
  </w:style>
  <w:style w:type="paragraph" w:customStyle="1" w:styleId="ColorfulList-Accent11">
    <w:name w:val="Colorful List - Accent 11"/>
    <w:basedOn w:val="Normal"/>
    <w:uiPriority w:val="34"/>
    <w:qFormat/>
    <w:rsid w:val="008C1145"/>
    <w:pPr>
      <w:ind w:left="720"/>
      <w:contextualSpacing/>
    </w:pPr>
  </w:style>
  <w:style w:type="character" w:customStyle="1" w:styleId="FooterChar">
    <w:name w:val="Footer Char"/>
    <w:link w:val="Footer"/>
    <w:rsid w:val="00015309"/>
    <w:rPr>
      <w:sz w:val="24"/>
      <w:szCs w:val="24"/>
    </w:rPr>
  </w:style>
  <w:style w:type="character" w:customStyle="1" w:styleId="HeaderChar">
    <w:name w:val="Header Char"/>
    <w:link w:val="Header"/>
    <w:uiPriority w:val="99"/>
    <w:rsid w:val="00015309"/>
    <w:rPr>
      <w:sz w:val="24"/>
      <w:szCs w:val="24"/>
    </w:rPr>
  </w:style>
  <w:style w:type="table" w:styleId="TableGrid">
    <w:name w:val="Table Grid"/>
    <w:basedOn w:val="TableNormal"/>
    <w:rsid w:val="002D54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92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aurer\Local%20Settings\Temporary%20Internet%20Files\OLK1\District%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District Letterhead</Template>
  <TotalTime>51</TotalTime>
  <Pages>2</Pages>
  <Words>475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Octorara Area School District</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bmaurer</dc:creator>
  <cp:lastModifiedBy>hferry</cp:lastModifiedBy>
  <cp:revision>4</cp:revision>
  <cp:lastPrinted>2013-09-03T12:59:00Z</cp:lastPrinted>
  <dcterms:created xsi:type="dcterms:W3CDTF">2014-02-27T16:15:00Z</dcterms:created>
  <dcterms:modified xsi:type="dcterms:W3CDTF">2014-03-07T16:20:00Z</dcterms:modified>
</cp:coreProperties>
</file>